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48" w:rsidRPr="001F033C" w:rsidRDefault="004C2448" w:rsidP="004C2448">
      <w:pPr>
        <w:shd w:val="clear" w:color="auto" w:fill="FFFFFF"/>
        <w:spacing w:after="0" w:line="240" w:lineRule="auto"/>
        <w:ind w:left="5760" w:right="-499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1F03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Хемијско-технолошка школа</w:t>
      </w:r>
    </w:p>
    <w:p w:rsidR="004C2448" w:rsidRPr="001F033C" w:rsidRDefault="004C2448" w:rsidP="004C2448">
      <w:pPr>
        <w:shd w:val="clear" w:color="auto" w:fill="FFFFFF"/>
        <w:spacing w:after="0" w:line="240" w:lineRule="auto"/>
        <w:ind w:left="5760" w:right="-499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„Божидар Ђорђевић Кукар“</w:t>
      </w:r>
    </w:p>
    <w:p w:rsidR="004C2448" w:rsidRPr="001F033C" w:rsidRDefault="004C2448" w:rsidP="004C2448">
      <w:pPr>
        <w:shd w:val="clear" w:color="auto" w:fill="FFFFFF"/>
        <w:spacing w:after="0" w:line="240" w:lineRule="auto"/>
        <w:ind w:left="5760" w:right="-499"/>
        <w:jc w:val="center"/>
        <w:outlineLvl w:val="3"/>
        <w:rPr>
          <w:rFonts w:ascii="Times New Roman" w:eastAsia="Times New Roman" w:hAnsi="Times New Roman" w:cs="Times New Roman"/>
          <w:b/>
          <w:smallCap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Лесковца</w:t>
      </w: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  <w:t>СТАТУТ УЧЕНИЧКОГ ПАРЛАМЕНТА</w:t>
      </w: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ОПШТЕ ОДРЕДБЕ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Овим Статутом се уређују циљеви организовања Ученичког парламента </w:t>
      </w:r>
      <w:r w:rsidR="00241A8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Хемијско-технолошке школе „Божидар Ђорђевић Кукар“ из Лесковца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даљем тексту: Парламент), начин његовог остваривања, састав и начин избора чланова и других органа, врста и начин доношења парламентарних аката, као и остала питања неопходна за функционисање Парламента.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2.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је самостална ученичка институција.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није политичка организација, а свако политичко ангажовање је забрањено.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Парламенти школа могу да се удружују у заједницу ученичких парламената </w:t>
      </w:r>
      <w:r w:rsidR="004C244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средњих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ради у сагласности са Законом о основама система образовања и васпитања и посебним законом.</w:t>
      </w:r>
    </w:p>
    <w:p w:rsidR="004C2448" w:rsidRPr="00160D9A" w:rsidRDefault="00241A88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Седиште парламента је у Хемијско-технолошкој школи „Божидар Ђорђевић Кукар“, у Лесковцу</w:t>
      </w:r>
      <w:r w:rsidR="001F3337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Влајкова 94, </w:t>
      </w:r>
      <w:r w:rsidR="001F3337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се и одржавају седнице Парламента.</w:t>
      </w:r>
      <w:r w:rsidR="00160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Састанци Парламента се одржавају у посебној просторији (учионица број 11).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II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ЦИЉЕВИ ПАРЛАМЕНТА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3.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има за циљ унапређење положаја ученика кроз: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заштиту њихових права и интереса,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решавање ученичких проблема,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развијање ученичких способности,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помоћ при решавању социјалних и материјалних проблема ученика,</w:t>
      </w: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F3337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остваривање и одржавање веза и односа са ученицима</w:t>
      </w:r>
      <w:r w:rsid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основних и средњих</w:t>
      </w:r>
      <w:r w:rsidR="001F3337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школа, надлежним </w:t>
      </w:r>
      <w:r w:rsidR="00160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F3337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органима и институцијама.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Члан 4.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остварује своје циљеве путем: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давања мишљења и предлога стр</w:t>
      </w:r>
      <w:r w:rsidR="004C244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учним органима, Школском одбору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Савету родитеља и директору о правилима понашања у школи, годишњем програму рада, школском развојном плану, слободним и ваннаставним активностима, учешћу на спортским и другим такмичењима и организацији свих манифестација ученика у школи и ван ње,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разматрања односа и сарадње ученика и наставника или стручног сарадника,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обавештавања ученика о питањима од посебног значаја за њихово школовање.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III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НАДЛЕЖНОСТ ПАРЛАМЕНТА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5.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: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доноси Статут Парламента;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бира и разрешава председника и потпредседнике Парламента;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бира и разрешава секретара Парламента;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доноси план и програм рада;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доноси основне ставове о начину деловања и организовања;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усваја извештаје комисија и других тела;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одлучује о престанку рада Парламента;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доноси одлуке, препоруке и закључке;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сарађује са парламентима других </w:t>
      </w:r>
      <w:r w:rsidR="004C244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средњих и 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основних школа;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одлучује</w:t>
      </w:r>
      <w:r w:rsidR="00160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удруживању у све савезе васпитно – образовних установа</w:t>
      </w:r>
      <w:r w:rsidR="004C244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средњо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школске савезе и учлањењу у организације, институције и удружења;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формира и организује рад секција и других конструктивних програма унутар Парламента;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формира комисије унутар Парламента за решавање конкретних питања и проблема;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врши процедуралне послове везане за чланство у Парламенту;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доноси правилник о свом раду;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обавља и све друге послове у циљу остваривања функције Парламента.</w:t>
      </w:r>
    </w:p>
    <w:p w:rsidR="001F3337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33C" w:rsidRPr="001F033C" w:rsidRDefault="001F033C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IV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ЗАСЕДАЊЕ ПАРЛАМЕНТА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6.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заседа у току школске године најмање два пута месечно – редовно заседање.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случају потребе и постојања иницијативе седница Парламента се може сазвати и чешће по потреби – ванредно заседање.</w:t>
      </w:r>
    </w:p>
    <w:p w:rsidR="001F033C" w:rsidRPr="001F033C" w:rsidRDefault="001F033C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се може организовати, ради ефикаснијег рада и по годинама (I разред, II разред, III разред и IV разред)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Члан 7.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Седнице по правилу сазива председник Парламента и утврђује дневни ред, а у његовом одсуству потпредседник.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Председник је дужан, на иницијативу и предлог </w:t>
      </w: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једне трећине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укупног броја чланова Парламента сазвати </w:t>
      </w: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ванредну седницу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Председник одлучује кога ће, поред чланова Парламента, позвати на седницу у зависности од проблема који је на дневном реду.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раду Парламента се води записник.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Записник води секретар Парламента.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8.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пуноважан рад Парламента неопходно је да седницама присуствује више од половине од укупног броја чланова Парламента.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Одлуке се доносе већином гласова присутних чланова Парламента, где сваки члан има један глас.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Одлука о усвајању и измени Статута доноси се двотрећинском већином од укупног броја чланова Парламента.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9.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 одлуке Парламента по правилу се доносе јавним гласањем.</w:t>
      </w:r>
    </w:p>
    <w:p w:rsidR="001F3337" w:rsidRPr="00160D9A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Уколико постоји предлог да се поједине одлуке донесу тајним гласањем, председник Парламента ставља на гласање предлог и уколико се изгласа, спроводи се тајно гласање.</w:t>
      </w:r>
      <w:r w:rsidR="00160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60D9A" w:rsidRPr="00160D9A" w:rsidRDefault="00160D9A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Избор председника Парламента спроводи се тајним гласањем.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Default="003421E1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Default="003421E1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F529B9" w:rsidRDefault="00F529B9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V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ЧЛАНСТВО</w:t>
      </w:r>
    </w:p>
    <w:p w:rsidR="00F529B9" w:rsidRDefault="00241A8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C2448" w:rsidRPr="001F033C" w:rsidRDefault="004C2448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10.</w:t>
      </w:r>
    </w:p>
    <w:p w:rsidR="00356CC6" w:rsidRPr="001F033C" w:rsidRDefault="004C2448" w:rsidP="004C2448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чине по два представника сваког одељења у школи.</w:t>
      </w:r>
    </w:p>
    <w:p w:rsidR="00356CC6" w:rsidRPr="00160D9A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се бира сваке године за текућу годину.</w:t>
      </w:r>
      <w:r w:rsidR="00160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Изборни процес спроводее координатори за рад са Парламентом. Чланство у Парламенту се верификује на првом састанку Парламента у текућој школској години.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Чланство у Парламенту престаје: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подношењем оставке на чланство,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искључењем од стране Парламента,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опозивом представника.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529B9" w:rsidRDefault="00F529B9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29B9" w:rsidRDefault="00F529B9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Члан 11.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56CC6" w:rsidRPr="001F033C" w:rsidRDefault="00356CC6" w:rsidP="00356CC6">
      <w:pPr>
        <w:shd w:val="clear" w:color="auto" w:fill="FFFFFF"/>
        <w:spacing w:after="0" w:line="240" w:lineRule="auto"/>
        <w:ind w:left="-90" w:right="-499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Чланови Ученичког парламента остварују своја права и дужности у складу одредбама овог Статута.</w:t>
      </w:r>
    </w:p>
    <w:p w:rsidR="00356CC6" w:rsidRPr="00160D9A" w:rsidRDefault="00356CC6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Члан Ученичког парламента има право да :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1. се на првој седници кандитује за место председника, подпредседника или секретара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2. учествује у остваривању циљева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3. равноправно са другим посланицима учествује у раду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4. да предлаже парламенту пројекте и одлуке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5. да добије имунутет за изречене ставове на седницама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6. учествује у реализацији свих акција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7. да има увид у записник са свих седница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а записници са седница биће јавно истакнути на огласној табли 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Члан Ученилког парламента има д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ужности да: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1. учествује, у скла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ду са интересима, у акц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ј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ијама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2. обављ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друге послове које му повери П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арламент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3. присусвује седницама Скупштине парламента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12.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Члан Парламента може бити искључен у случају да: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повреди одредбе Статута и тиме повреди углед Парламента;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извршава одлуке Парламента, његових органа за које је задужен или поступа супротно њима;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неоправдано изостане са три узастопне седнице Парламента;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вређа и недолично се понаша према другим члановима Парламента.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искључењу као и о разлозима за искључење члана Парламента, обавештава се одељење чији је он представник ради избора новог члана Парламента.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6CC6" w:rsidRPr="001F033C" w:rsidRDefault="004C2448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</w:t>
      </w:r>
      <w:r w:rsidR="00356CC6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13</w:t>
      </w:r>
      <w:r w:rsidR="00241A88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56CC6" w:rsidRPr="001F033C" w:rsidRDefault="00241A88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првој седници Скупштине Ученичког парламента 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бира се председник, потпредседник и секретар 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Ученичког парламента</w:t>
      </w:r>
      <w:r w:rsidR="001F033C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као и представнике сваког разреда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Критеријуми за избор председника Ученичког парламента су:</w:t>
      </w:r>
      <w:r w:rsidR="00160D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успешно савладан наставни програм</w:t>
      </w:r>
      <w:r w:rsidR="00120F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резултати у ваннаставним активностима, успешна комуникација са ученицима</w:t>
      </w:r>
      <w:r w:rsidR="00160D9A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20F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настанвицима, поседовање вештина комуникације, способност организовања и планирања школских активности и да проти њега никада није вођен васпитно-дисциплински поступак.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1) Председник</w:t>
      </w:r>
      <w:r w:rsidR="001F033C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 бира гласањем, кандидат са двотрећинском већином добија ову функцију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2) Подпредседник</w:t>
      </w:r>
      <w:r w:rsidR="001F033C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је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кандидат са другим највећим бројем гласова, или се одржава друго гласање и кандидат са највећим бројем гласова добија ову функцију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3) Секретар</w:t>
      </w:r>
      <w:r w:rsidR="001F033C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је</w:t>
      </w:r>
      <w:r w:rsidR="00356CC6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каднидат са трећим највећим бројем гласова, или се одржава друго гласање и кандидат са највећим бројем гласова добија ову функцију</w:t>
      </w:r>
    </w:p>
    <w:p w:rsidR="001F033C" w:rsidRDefault="001F033C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4) Представник разреда се бира простом већином гласова, представника конкретног разреда</w:t>
      </w:r>
    </w:p>
    <w:p w:rsidR="00120F8F" w:rsidRDefault="00120F8F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Кандидатуре за председника парламента подносе се седам дана пре заказане седнице. На седници кандидат подноси експозе који обухвата досадашњи успех и резултате у раду, организационе и друге способности и идеје о унапређењу рада Парламента у оквиру плана и програма рада Парламента.</w:t>
      </w:r>
    </w:p>
    <w:p w:rsidR="00120F8F" w:rsidRPr="00120F8F" w:rsidRDefault="00120F8F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5) Представнике у</w:t>
      </w:r>
      <w:r w:rsidRPr="00120F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Школском одбору</w:t>
      </w:r>
      <w:r w:rsidR="00F529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(два пунолетна члана парламента)</w:t>
      </w:r>
    </w:p>
    <w:p w:rsidR="00356CC6" w:rsidRPr="00120F8F" w:rsidRDefault="00356CC6" w:rsidP="00356CC6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Члан 14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421E1" w:rsidRDefault="003421E1" w:rsidP="00356CC6">
      <w:pPr>
        <w:shd w:val="clear" w:color="auto" w:fill="FFFFFF"/>
        <w:spacing w:after="0" w:line="240" w:lineRule="auto"/>
        <w:ind w:left="720" w:right="-499" w:hanging="720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56CC6" w:rsidRPr="001F033C" w:rsidRDefault="00356CC6" w:rsidP="00356CC6">
      <w:pPr>
        <w:shd w:val="clear" w:color="auto" w:fill="FFFFFF"/>
        <w:spacing w:after="0" w:line="240" w:lineRule="auto"/>
        <w:ind w:left="720" w:right="-499" w:hanging="720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Обавезе председника су да: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1. сазива седнице Скупштине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2. председава седницама Скупштине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3. одржава ред на седницама Скупштине парламента давањем и одузимањем речи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4. обезбеђује услове за вођење записника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5. врши дужности у складу са Статутом и донетим одлукама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6. представља парламент у школи и ван ње, или овласти некога од посланика да то ради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7. даје предлог дневног реда седнице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8. обавља друге послове у складу са Статутом и одлукама Скупштине парламента</w:t>
      </w:r>
    </w:p>
    <w:p w:rsidR="001F3337" w:rsidRPr="001F033C" w:rsidRDefault="00356CC6" w:rsidP="00356CC6">
      <w:pPr>
        <w:shd w:val="clear" w:color="auto" w:fill="FFFFFF"/>
        <w:spacing w:after="0" w:line="240" w:lineRule="auto"/>
        <w:ind w:left="720" w:right="-499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Обавезе подпредседника су да: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1. помаже председнику у свим његовим обавезама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2. да преузме улогу председника уколико је он спречен да присуствује седници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left="720" w:right="-499" w:hanging="720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Обавезе секретара су да: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1. води записник на свим седницама парламента</w:t>
      </w:r>
      <w:r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 xml:space="preserve">2. чува те записнике и да они буду доступни заинтересованим </w:t>
      </w:r>
      <w:r w:rsidR="001F033C" w:rsidRPr="001F033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посланицима</w:t>
      </w: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356CC6" w:rsidRPr="001F033C" w:rsidRDefault="00356CC6" w:rsidP="00356CC6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F033C" w:rsidRDefault="001F033C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Default="003421E1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356CC6" w:rsidP="00356CC6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VI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 </w:t>
      </w:r>
      <w:r w:rsidR="00F529B9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 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РАД </w:t>
      </w:r>
      <w:r w:rsidR="00F529B9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 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ПАРЛАМЕНТА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15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 Парламента је јаван.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изузетним случајевима јавност се може искључити о чему пре почетка седнице одлучује Парламент.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16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Седнице води председник Парламента по објављеном дневном реду.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Сваки члан Парламента може на самој седници приликом усвајања дневног реда дати предлог за његову допуну.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предлогу за допуну дневног реда се обавезно гласа и доноси се одлука да ли ће се предлог уврстити у дневни ред или ће се одложити за наредну седницу.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17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доноси: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Одлуке – када одлучује о мериторним питањима из надлежности Парламента,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Закључке – када одлучује о процедуралним и административно-техничким питањима,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Препоруке – када не одлучује, већ предлаже, саветује или отвара питање за расправу када тек треба евентуално донети конкретне одлуке или закључке.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Pr="00F529B9" w:rsidRDefault="003421E1" w:rsidP="00F529B9">
      <w:pPr>
        <w:shd w:val="clear" w:color="auto" w:fill="FFFFFF"/>
        <w:spacing w:after="0" w:line="240" w:lineRule="auto"/>
        <w:ind w:right="-499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lastRenderedPageBreak/>
        <w:t>VII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   ОБАВЕШТАВАЊЕ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18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 је дужан да редовно и благовремено упознаје све чланове са радом Парламента, остваривањем циљева и функција рада Парламента, као и са свим донетим одлукама.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033C" w:rsidRDefault="001F033C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Default="003421E1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3421E1" w:rsidRDefault="003421E1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VIII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 ПРЕЛАЗНЕ И ЗАВРШНЕ ОДРЕДБЕ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19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Избори за Парламент спроводе у </w:t>
      </w:r>
      <w:r w:rsidR="00241A88"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септембру сваке године</w:t>
      </w: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сагласно одредбама овог Статута.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Чланови постојећег Парламента наставиће са радом по одредбама овог Статута, с тим што им мандат истиче по избору новог састава Парламента.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20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Статут се мења по поступку доношења, двотрећинском већином.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356CC6" w:rsidP="004C2448">
      <w:pPr>
        <w:shd w:val="clear" w:color="auto" w:fill="FFFFFF"/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Члан 21</w:t>
      </w:r>
      <w:r w:rsidR="001F3337" w:rsidRPr="001F03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3337" w:rsidRPr="001F033C" w:rsidRDefault="001F3337" w:rsidP="004C2448">
      <w:pPr>
        <w:shd w:val="clear" w:color="auto" w:fill="FFFFFF"/>
        <w:spacing w:after="0" w:line="240" w:lineRule="auto"/>
        <w:ind w:right="-4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3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Овај Статут ступа на снагу осмог дана од дана усвајања.</w:t>
      </w:r>
    </w:p>
    <w:p w:rsidR="002D7783" w:rsidRPr="001F033C" w:rsidRDefault="002D7783" w:rsidP="004C2448">
      <w:pPr>
        <w:spacing w:after="0"/>
        <w:ind w:right="-499"/>
        <w:rPr>
          <w:rFonts w:ascii="Times New Roman" w:hAnsi="Times New Roman" w:cs="Times New Roman"/>
          <w:sz w:val="24"/>
          <w:szCs w:val="24"/>
        </w:rPr>
      </w:pPr>
    </w:p>
    <w:sectPr w:rsidR="002D7783" w:rsidRPr="001F033C" w:rsidSect="004C2448">
      <w:pgSz w:w="12240" w:h="15840"/>
      <w:pgMar w:top="1411" w:right="1138" w:bottom="1411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30" w:rsidRDefault="00800030" w:rsidP="004C2448">
      <w:pPr>
        <w:spacing w:after="0" w:line="240" w:lineRule="auto"/>
      </w:pPr>
      <w:r>
        <w:separator/>
      </w:r>
    </w:p>
  </w:endnote>
  <w:endnote w:type="continuationSeparator" w:id="0">
    <w:p w:rsidR="00800030" w:rsidRDefault="00800030" w:rsidP="004C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30" w:rsidRDefault="00800030" w:rsidP="004C2448">
      <w:pPr>
        <w:spacing w:after="0" w:line="240" w:lineRule="auto"/>
      </w:pPr>
      <w:r>
        <w:separator/>
      </w:r>
    </w:p>
  </w:footnote>
  <w:footnote w:type="continuationSeparator" w:id="0">
    <w:p w:rsidR="00800030" w:rsidRDefault="00800030" w:rsidP="004C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C2"/>
    <w:rsid w:val="000B45B6"/>
    <w:rsid w:val="00120F8F"/>
    <w:rsid w:val="00160D9A"/>
    <w:rsid w:val="001F033C"/>
    <w:rsid w:val="001F3337"/>
    <w:rsid w:val="00241A88"/>
    <w:rsid w:val="00247D90"/>
    <w:rsid w:val="002D7783"/>
    <w:rsid w:val="003421E1"/>
    <w:rsid w:val="00356CC6"/>
    <w:rsid w:val="00412F4F"/>
    <w:rsid w:val="004C2448"/>
    <w:rsid w:val="00587BA9"/>
    <w:rsid w:val="00800030"/>
    <w:rsid w:val="009F0FA5"/>
    <w:rsid w:val="00AB0301"/>
    <w:rsid w:val="00AD1F61"/>
    <w:rsid w:val="00BC26C2"/>
    <w:rsid w:val="00DC7282"/>
    <w:rsid w:val="00F5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448"/>
  </w:style>
  <w:style w:type="paragraph" w:styleId="Footer">
    <w:name w:val="footer"/>
    <w:basedOn w:val="Normal"/>
    <w:link w:val="FooterChar"/>
    <w:uiPriority w:val="99"/>
    <w:semiHidden/>
    <w:unhideWhenUsed/>
    <w:rsid w:val="004C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448"/>
  </w:style>
  <w:style w:type="paragraph" w:styleId="Footer">
    <w:name w:val="footer"/>
    <w:basedOn w:val="Normal"/>
    <w:link w:val="FooterChar"/>
    <w:uiPriority w:val="99"/>
    <w:semiHidden/>
    <w:unhideWhenUsed/>
    <w:rsid w:val="004C2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KTG</cp:lastModifiedBy>
  <cp:revision>2</cp:revision>
  <dcterms:created xsi:type="dcterms:W3CDTF">2021-05-17T10:41:00Z</dcterms:created>
  <dcterms:modified xsi:type="dcterms:W3CDTF">2021-05-17T10:41:00Z</dcterms:modified>
</cp:coreProperties>
</file>